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C4B" w:rsidRPr="00231C4B" w:rsidRDefault="00231C4B" w:rsidP="00231C4B">
      <w:bookmarkStart w:id="0" w:name="_GoBack"/>
      <w:r>
        <w:rPr>
          <w:rFonts w:ascii="Bembo Std" w:hAnsi="Bembo Std"/>
          <w:b/>
          <w:noProof/>
        </w:rPr>
        <w:drawing>
          <wp:inline distT="0" distB="0" distL="0" distR="0" wp14:anchorId="0A8791E7" wp14:editId="0DF50DE8">
            <wp:extent cx="4107180" cy="2738120"/>
            <wp:effectExtent l="0" t="0" r="7620" b="5080"/>
            <wp:docPr id="1" name="Picture 1" descr="C:\Users\Ralph\Desktop\jphn the baptist\john the baptist kelly introi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lph\Desktop\jphn the baptist\john the baptist kelly introit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637" r="19338" b="4173"/>
                    <a:stretch/>
                  </pic:blipFill>
                  <pic:spPr bwMode="auto">
                    <a:xfrm>
                      <a:off x="0" y="0"/>
                      <a:ext cx="4113695" cy="2742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231C4B" w:rsidRPr="00231C4B" w:rsidRDefault="00231C4B" w:rsidP="00231C4B">
      <w:pPr>
        <w:spacing w:line="276" w:lineRule="auto"/>
        <w:rPr>
          <w:rFonts w:ascii="Bembo Std" w:hAnsi="Bembo Std"/>
          <w:b/>
        </w:rPr>
      </w:pPr>
    </w:p>
    <w:p w:rsidR="00231C4B" w:rsidRPr="00231C4B" w:rsidRDefault="00231C4B" w:rsidP="00231C4B">
      <w:pPr>
        <w:jc w:val="right"/>
        <w:rPr>
          <w:rFonts w:eastAsia="Times New Roman"/>
          <w:sz w:val="16"/>
          <w:szCs w:val="16"/>
          <w:lang w:eastAsia="en-US"/>
        </w:rPr>
      </w:pPr>
      <w:proofErr w:type="spellStart"/>
      <w:r w:rsidRPr="00231C4B">
        <w:rPr>
          <w:rFonts w:eastAsia="Times New Roman"/>
          <w:sz w:val="16"/>
          <w:szCs w:val="16"/>
          <w:lang w:eastAsia="en-US"/>
        </w:rPr>
        <w:t>Fr.Columba</w:t>
      </w:r>
      <w:proofErr w:type="spellEnd"/>
      <w:r w:rsidRPr="00231C4B">
        <w:rPr>
          <w:rFonts w:eastAsia="Times New Roman"/>
          <w:sz w:val="16"/>
          <w:szCs w:val="16"/>
          <w:lang w:eastAsia="en-US"/>
        </w:rPr>
        <w:t xml:space="preserve"> Kelley @Saint </w:t>
      </w:r>
      <w:proofErr w:type="spellStart"/>
      <w:r w:rsidRPr="00231C4B">
        <w:rPr>
          <w:rFonts w:eastAsia="Times New Roman"/>
          <w:sz w:val="16"/>
          <w:szCs w:val="16"/>
          <w:lang w:eastAsia="en-US"/>
        </w:rPr>
        <w:t>Meinrad</w:t>
      </w:r>
      <w:proofErr w:type="spellEnd"/>
      <w:r w:rsidRPr="00231C4B">
        <w:rPr>
          <w:rFonts w:eastAsia="Times New Roman"/>
          <w:sz w:val="16"/>
          <w:szCs w:val="16"/>
          <w:lang w:eastAsia="en-US"/>
        </w:rPr>
        <w:t xml:space="preserve"> </w:t>
      </w:r>
      <w:proofErr w:type="spellStart"/>
      <w:r w:rsidRPr="00231C4B">
        <w:rPr>
          <w:rFonts w:eastAsia="Times New Roman"/>
          <w:sz w:val="16"/>
          <w:szCs w:val="16"/>
          <w:lang w:eastAsia="en-US"/>
        </w:rPr>
        <w:t>Archabbey</w:t>
      </w:r>
      <w:proofErr w:type="spellEnd"/>
    </w:p>
    <w:p w:rsidR="00231C4B" w:rsidRDefault="00231C4B" w:rsidP="00231C4B">
      <w:pPr>
        <w:ind w:left="360"/>
        <w:rPr>
          <w:rFonts w:ascii="Bembo Std" w:eastAsia="Times New Roman" w:hAnsi="Bembo Std"/>
          <w:b/>
          <w:lang w:eastAsia="en-US"/>
        </w:rPr>
      </w:pPr>
      <w:r>
        <w:rPr>
          <w:rFonts w:ascii="Bembo Std" w:eastAsia="Times New Roman" w:hAnsi="Bembo Std"/>
          <w:b/>
          <w:noProof/>
          <w:lang w:eastAsia="en-US"/>
        </w:rPr>
        <w:drawing>
          <wp:inline distT="0" distB="0" distL="0" distR="0" wp14:anchorId="4A1A80E6" wp14:editId="75CFE639">
            <wp:extent cx="5486400" cy="929640"/>
            <wp:effectExtent l="0" t="0" r="0" b="3810"/>
            <wp:docPr id="3" name="Picture 3" descr="C:\Users\Ralph\Desktop\propers\tones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lph\Desktop\propers\tones\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6083"/>
                    <a:stretch/>
                  </pic:blipFill>
                  <pic:spPr bwMode="auto">
                    <a:xfrm>
                      <a:off x="0" y="0"/>
                      <a:ext cx="5486400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31C4B" w:rsidRDefault="00231C4B" w:rsidP="00231C4B">
      <w:pPr>
        <w:ind w:left="360"/>
        <w:rPr>
          <w:rFonts w:ascii="Bembo Std" w:eastAsia="Times New Roman" w:hAnsi="Bembo Std"/>
          <w:b/>
          <w:lang w:eastAsia="en-US"/>
        </w:rPr>
      </w:pPr>
    </w:p>
    <w:p w:rsidR="00231C4B" w:rsidRPr="00231C4B" w:rsidRDefault="00231C4B" w:rsidP="00231C4B">
      <w:pPr>
        <w:ind w:left="360"/>
        <w:rPr>
          <w:rFonts w:ascii="Golden Cockerel ITC" w:eastAsia="Times New Roman" w:hAnsi="Golden Cockerel ITC"/>
          <w:sz w:val="36"/>
          <w:szCs w:val="36"/>
          <w:lang w:eastAsia="en-US"/>
        </w:rPr>
      </w:pPr>
      <w:r w:rsidRPr="00231C4B">
        <w:rPr>
          <w:rFonts w:ascii="Golden Cockerel ITC" w:eastAsia="Times New Roman" w:hAnsi="Golden Cockerel ITC"/>
          <w:sz w:val="36"/>
          <w:szCs w:val="36"/>
          <w:lang w:eastAsia="en-US"/>
        </w:rPr>
        <w:t xml:space="preserve"> It is good to give thanks to the LORD,</w:t>
      </w:r>
    </w:p>
    <w:p w:rsidR="00231C4B" w:rsidRPr="00231C4B" w:rsidRDefault="00231C4B" w:rsidP="00231C4B">
      <w:pPr>
        <w:ind w:left="360"/>
        <w:rPr>
          <w:rFonts w:ascii="Golden Cockerel ITC" w:eastAsia="Times New Roman" w:hAnsi="Golden Cockerel ITC"/>
          <w:sz w:val="36"/>
          <w:szCs w:val="36"/>
          <w:lang w:eastAsia="en-US"/>
        </w:rPr>
      </w:pPr>
      <w:r w:rsidRPr="00231C4B">
        <w:rPr>
          <w:rFonts w:ascii="Golden Cockerel ITC" w:eastAsia="Times New Roman" w:hAnsi="Golden Cockerel ITC"/>
          <w:sz w:val="36"/>
          <w:szCs w:val="36"/>
          <w:lang w:eastAsia="en-US"/>
        </w:rPr>
        <w:t> </w:t>
      </w:r>
      <w:proofErr w:type="gramStart"/>
      <w:r w:rsidRPr="00231C4B">
        <w:rPr>
          <w:rFonts w:ascii="Golden Cockerel ITC" w:eastAsia="Times New Roman" w:hAnsi="Golden Cockerel ITC"/>
          <w:sz w:val="36"/>
          <w:szCs w:val="36"/>
          <w:lang w:eastAsia="en-US"/>
        </w:rPr>
        <w:t>to</w:t>
      </w:r>
      <w:proofErr w:type="gramEnd"/>
      <w:r w:rsidRPr="00231C4B">
        <w:rPr>
          <w:rFonts w:ascii="Golden Cockerel ITC" w:eastAsia="Times New Roman" w:hAnsi="Golden Cockerel ITC"/>
          <w:sz w:val="36"/>
          <w:szCs w:val="36"/>
          <w:lang w:eastAsia="en-US"/>
        </w:rPr>
        <w:t xml:space="preserve"> make music to your name, O Most High,</w:t>
      </w:r>
    </w:p>
    <w:p w:rsidR="00231C4B" w:rsidRPr="00231C4B" w:rsidRDefault="00231C4B" w:rsidP="00231C4B">
      <w:pPr>
        <w:ind w:left="360"/>
        <w:rPr>
          <w:rFonts w:ascii="Golden Cockerel ITC" w:eastAsia="Times New Roman" w:hAnsi="Golden Cockerel ITC"/>
          <w:sz w:val="36"/>
          <w:szCs w:val="36"/>
          <w:lang w:eastAsia="en-US"/>
        </w:rPr>
      </w:pPr>
      <w:r w:rsidRPr="00231C4B">
        <w:rPr>
          <w:rFonts w:ascii="Golden Cockerel ITC" w:eastAsia="Times New Roman" w:hAnsi="Golden Cockerel ITC"/>
          <w:sz w:val="36"/>
          <w:szCs w:val="36"/>
          <w:lang w:eastAsia="en-US"/>
        </w:rPr>
        <w:t xml:space="preserve"> </w:t>
      </w:r>
      <w:proofErr w:type="gramStart"/>
      <w:r w:rsidRPr="00231C4B">
        <w:rPr>
          <w:rFonts w:ascii="Golden Cockerel ITC" w:eastAsia="Times New Roman" w:hAnsi="Golden Cockerel ITC"/>
          <w:sz w:val="36"/>
          <w:szCs w:val="36"/>
          <w:lang w:eastAsia="en-US"/>
        </w:rPr>
        <w:t>to</w:t>
      </w:r>
      <w:proofErr w:type="gramEnd"/>
      <w:r w:rsidRPr="00231C4B">
        <w:rPr>
          <w:rFonts w:ascii="Golden Cockerel ITC" w:eastAsia="Times New Roman" w:hAnsi="Golden Cockerel ITC"/>
          <w:sz w:val="36"/>
          <w:szCs w:val="36"/>
          <w:lang w:eastAsia="en-US"/>
        </w:rPr>
        <w:t xml:space="preserve"> proclaim your loving mercy in the morning,</w:t>
      </w:r>
    </w:p>
    <w:p w:rsidR="00231C4B" w:rsidRPr="00231C4B" w:rsidRDefault="00231C4B" w:rsidP="00231C4B">
      <w:pPr>
        <w:ind w:left="360"/>
        <w:rPr>
          <w:rFonts w:ascii="Golden Cockerel ITC" w:eastAsia="Times New Roman" w:hAnsi="Golden Cockerel ITC"/>
          <w:sz w:val="36"/>
          <w:szCs w:val="36"/>
          <w:lang w:eastAsia="en-US"/>
        </w:rPr>
      </w:pPr>
      <w:r w:rsidRPr="00231C4B">
        <w:rPr>
          <w:rFonts w:ascii="Golden Cockerel ITC" w:eastAsia="Times New Roman" w:hAnsi="Golden Cockerel ITC"/>
          <w:sz w:val="36"/>
          <w:szCs w:val="36"/>
          <w:lang w:eastAsia="en-US"/>
        </w:rPr>
        <w:t> </w:t>
      </w:r>
      <w:proofErr w:type="gramStart"/>
      <w:r w:rsidRPr="00231C4B">
        <w:rPr>
          <w:rFonts w:ascii="Golden Cockerel ITC" w:eastAsia="Times New Roman" w:hAnsi="Golden Cockerel ITC"/>
          <w:sz w:val="36"/>
          <w:szCs w:val="36"/>
          <w:lang w:eastAsia="en-US"/>
        </w:rPr>
        <w:t>and</w:t>
      </w:r>
      <w:proofErr w:type="gramEnd"/>
      <w:r w:rsidRPr="00231C4B">
        <w:rPr>
          <w:rFonts w:ascii="Golden Cockerel ITC" w:eastAsia="Times New Roman" w:hAnsi="Golden Cockerel ITC"/>
          <w:sz w:val="36"/>
          <w:szCs w:val="36"/>
          <w:lang w:eastAsia="en-US"/>
        </w:rPr>
        <w:t xml:space="preserve"> your truth in the watches of the night,</w:t>
      </w:r>
    </w:p>
    <w:p w:rsidR="00231C4B" w:rsidRPr="00231C4B" w:rsidRDefault="00231C4B" w:rsidP="00231C4B">
      <w:pPr>
        <w:ind w:left="360"/>
        <w:rPr>
          <w:rFonts w:ascii="Golden Cockerel ITC" w:eastAsia="Times New Roman" w:hAnsi="Golden Cockerel ITC"/>
          <w:sz w:val="36"/>
          <w:szCs w:val="36"/>
          <w:lang w:eastAsia="en-US"/>
        </w:rPr>
      </w:pPr>
    </w:p>
    <w:p w:rsidR="00231C4B" w:rsidRPr="00231C4B" w:rsidRDefault="00231C4B" w:rsidP="00231C4B">
      <w:pPr>
        <w:ind w:left="360"/>
        <w:rPr>
          <w:rFonts w:ascii="Golden Cockerel ITC" w:eastAsia="Times New Roman" w:hAnsi="Golden Cockerel ITC"/>
          <w:sz w:val="36"/>
          <w:szCs w:val="36"/>
          <w:lang w:eastAsia="en-US"/>
        </w:rPr>
      </w:pPr>
      <w:r w:rsidRPr="00231C4B">
        <w:rPr>
          <w:rFonts w:ascii="Golden Cockerel ITC" w:eastAsia="Times New Roman" w:hAnsi="Golden Cockerel ITC"/>
          <w:sz w:val="36"/>
          <w:szCs w:val="36"/>
          <w:lang w:eastAsia="en-US"/>
        </w:rPr>
        <w:t xml:space="preserve">  You have gladdened me, O LORD, by your deeds;</w:t>
      </w:r>
    </w:p>
    <w:p w:rsidR="00231C4B" w:rsidRPr="00231C4B" w:rsidRDefault="00231C4B" w:rsidP="00231C4B">
      <w:pPr>
        <w:ind w:left="360"/>
        <w:rPr>
          <w:rFonts w:ascii="Golden Cockerel ITC" w:eastAsia="Times New Roman" w:hAnsi="Golden Cockerel ITC"/>
          <w:sz w:val="36"/>
          <w:szCs w:val="36"/>
          <w:lang w:eastAsia="en-US"/>
        </w:rPr>
      </w:pPr>
      <w:r w:rsidRPr="00231C4B">
        <w:rPr>
          <w:rFonts w:ascii="Golden Cockerel ITC" w:eastAsia="Times New Roman" w:hAnsi="Golden Cockerel ITC"/>
          <w:sz w:val="36"/>
          <w:szCs w:val="36"/>
          <w:lang w:eastAsia="en-US"/>
        </w:rPr>
        <w:t xml:space="preserve">  How deep are your designs!</w:t>
      </w:r>
    </w:p>
    <w:p w:rsidR="00231C4B" w:rsidRPr="00231C4B" w:rsidRDefault="00231C4B" w:rsidP="00231C4B">
      <w:pPr>
        <w:ind w:left="360"/>
        <w:rPr>
          <w:rFonts w:ascii="Golden Cockerel ITC" w:eastAsia="Times New Roman" w:hAnsi="Golden Cockerel ITC"/>
          <w:sz w:val="36"/>
          <w:szCs w:val="36"/>
          <w:lang w:eastAsia="en-US"/>
        </w:rPr>
      </w:pPr>
      <w:r w:rsidRPr="00231C4B">
        <w:rPr>
          <w:rFonts w:ascii="Golden Cockerel ITC" w:eastAsia="Times New Roman" w:hAnsi="Golden Cockerel ITC"/>
          <w:sz w:val="36"/>
          <w:szCs w:val="36"/>
          <w:lang w:eastAsia="en-US"/>
        </w:rPr>
        <w:t xml:space="preserve">  The senseless cannot know this,</w:t>
      </w:r>
    </w:p>
    <w:p w:rsidR="00231C4B" w:rsidRPr="00231C4B" w:rsidRDefault="00231C4B" w:rsidP="00231C4B">
      <w:pPr>
        <w:ind w:left="360"/>
        <w:rPr>
          <w:rFonts w:ascii="Golden Cockerel ITC" w:eastAsia="Times New Roman" w:hAnsi="Golden Cockerel ITC"/>
          <w:sz w:val="36"/>
          <w:szCs w:val="36"/>
          <w:lang w:eastAsia="en-US"/>
        </w:rPr>
      </w:pPr>
      <w:r w:rsidRPr="00231C4B">
        <w:rPr>
          <w:rFonts w:ascii="Golden Cockerel ITC" w:eastAsia="Times New Roman" w:hAnsi="Golden Cockerel ITC"/>
          <w:sz w:val="36"/>
          <w:szCs w:val="36"/>
          <w:lang w:eastAsia="en-US"/>
        </w:rPr>
        <w:t xml:space="preserve">  </w:t>
      </w:r>
      <w:proofErr w:type="gramStart"/>
      <w:r w:rsidRPr="00231C4B">
        <w:rPr>
          <w:rFonts w:ascii="Golden Cockerel ITC" w:eastAsia="Times New Roman" w:hAnsi="Golden Cockerel ITC"/>
          <w:sz w:val="36"/>
          <w:szCs w:val="36"/>
          <w:lang w:eastAsia="en-US"/>
        </w:rPr>
        <w:t>and</w:t>
      </w:r>
      <w:proofErr w:type="gramEnd"/>
      <w:r w:rsidRPr="00231C4B">
        <w:rPr>
          <w:rFonts w:ascii="Golden Cockerel ITC" w:eastAsia="Times New Roman" w:hAnsi="Golden Cockerel ITC"/>
          <w:sz w:val="36"/>
          <w:szCs w:val="36"/>
          <w:lang w:eastAsia="en-US"/>
        </w:rPr>
        <w:t xml:space="preserve"> the fool cannot understand.</w:t>
      </w:r>
    </w:p>
    <w:p w:rsidR="00231C4B" w:rsidRPr="00231C4B" w:rsidRDefault="00231C4B" w:rsidP="00231C4B">
      <w:pPr>
        <w:autoSpaceDE w:val="0"/>
        <w:autoSpaceDN w:val="0"/>
        <w:adjustRightInd w:val="0"/>
        <w:ind w:left="360"/>
        <w:rPr>
          <w:rFonts w:ascii="Golden Cockerel ITC" w:eastAsia="Times New Roman" w:hAnsi="Golden Cockerel ITC"/>
          <w:color w:val="000000"/>
          <w:sz w:val="36"/>
          <w:szCs w:val="36"/>
          <w:lang w:eastAsia="en-US"/>
        </w:rPr>
      </w:pPr>
    </w:p>
    <w:p w:rsidR="00231C4B" w:rsidRPr="00231C4B" w:rsidRDefault="00231C4B" w:rsidP="00231C4B">
      <w:pPr>
        <w:autoSpaceDE w:val="0"/>
        <w:autoSpaceDN w:val="0"/>
        <w:adjustRightInd w:val="0"/>
        <w:spacing w:line="241" w:lineRule="atLeast"/>
        <w:ind w:left="360"/>
        <w:rPr>
          <w:rFonts w:ascii="Golden Cockerel ITC" w:eastAsia="Times New Roman" w:hAnsi="Golden Cockerel ITC"/>
          <w:color w:val="000000"/>
          <w:sz w:val="36"/>
          <w:szCs w:val="36"/>
          <w:lang w:eastAsia="en-US"/>
        </w:rPr>
      </w:pPr>
      <w:r w:rsidRPr="00231C4B">
        <w:rPr>
          <w:rFonts w:ascii="Golden Cockerel ITC" w:eastAsia="Times New Roman" w:hAnsi="Golden Cockerel ITC"/>
          <w:sz w:val="36"/>
          <w:szCs w:val="36"/>
          <w:lang w:eastAsia="en-US"/>
        </w:rPr>
        <w:t xml:space="preserve"> </w:t>
      </w:r>
      <w:r w:rsidRPr="00231C4B">
        <w:rPr>
          <w:rFonts w:ascii="Golden Cockerel ITC" w:eastAsia="Times New Roman" w:hAnsi="Golden Cockerel ITC"/>
          <w:color w:val="000000"/>
          <w:sz w:val="36"/>
          <w:szCs w:val="36"/>
          <w:lang w:eastAsia="en-US"/>
        </w:rPr>
        <w:t xml:space="preserve">The just man shall flourish like </w:t>
      </w:r>
      <w:proofErr w:type="gramStart"/>
      <w:r w:rsidRPr="00231C4B">
        <w:rPr>
          <w:rFonts w:ascii="Golden Cockerel ITC" w:eastAsia="Times New Roman" w:hAnsi="Golden Cockerel ITC"/>
          <w:color w:val="000000"/>
          <w:sz w:val="36"/>
          <w:szCs w:val="36"/>
          <w:lang w:eastAsia="en-US"/>
        </w:rPr>
        <w:t xml:space="preserve">the  </w:t>
      </w:r>
      <w:r w:rsidRPr="00231C4B">
        <w:rPr>
          <w:rFonts w:ascii="Golden Cockerel ITC" w:eastAsia="Times New Roman" w:hAnsi="Golden Cockerel ITC"/>
          <w:bCs/>
          <w:color w:val="000000"/>
          <w:sz w:val="36"/>
          <w:szCs w:val="36"/>
          <w:lang w:eastAsia="en-US"/>
        </w:rPr>
        <w:t>palm</w:t>
      </w:r>
      <w:proofErr w:type="gramEnd"/>
      <w:r w:rsidRPr="00231C4B">
        <w:rPr>
          <w:rFonts w:ascii="Golden Cockerel ITC" w:eastAsia="Times New Roman" w:hAnsi="Golden Cockerel ITC"/>
          <w:bCs/>
          <w:color w:val="000000"/>
          <w:sz w:val="36"/>
          <w:szCs w:val="36"/>
          <w:lang w:eastAsia="en-US"/>
        </w:rPr>
        <w:t xml:space="preserve"> </w:t>
      </w:r>
      <w:r w:rsidRPr="00231C4B">
        <w:rPr>
          <w:rFonts w:ascii="Golden Cockerel ITC" w:eastAsia="Times New Roman" w:hAnsi="Golden Cockerel ITC"/>
          <w:color w:val="000000"/>
          <w:sz w:val="36"/>
          <w:szCs w:val="36"/>
          <w:lang w:eastAsia="en-US"/>
        </w:rPr>
        <w:t>tree,</w:t>
      </w:r>
    </w:p>
    <w:p w:rsidR="00231C4B" w:rsidRPr="00231C4B" w:rsidRDefault="00231C4B" w:rsidP="00231C4B">
      <w:pPr>
        <w:autoSpaceDE w:val="0"/>
        <w:autoSpaceDN w:val="0"/>
        <w:adjustRightInd w:val="0"/>
        <w:spacing w:line="241" w:lineRule="atLeast"/>
        <w:ind w:left="360"/>
        <w:rPr>
          <w:rFonts w:ascii="Golden Cockerel ITC" w:eastAsia="Times New Roman" w:hAnsi="Golden Cockerel ITC"/>
          <w:color w:val="000000"/>
          <w:sz w:val="36"/>
          <w:szCs w:val="36"/>
          <w:lang w:eastAsia="en-US"/>
        </w:rPr>
      </w:pPr>
      <w:r w:rsidRPr="00231C4B">
        <w:rPr>
          <w:rFonts w:ascii="Golden Cockerel ITC" w:eastAsia="Times New Roman" w:hAnsi="Golden Cockerel ITC"/>
          <w:color w:val="000000"/>
          <w:sz w:val="36"/>
          <w:szCs w:val="36"/>
          <w:lang w:eastAsia="en-US"/>
        </w:rPr>
        <w:t xml:space="preserve">  </w:t>
      </w:r>
      <w:proofErr w:type="gramStart"/>
      <w:r w:rsidRPr="00231C4B">
        <w:rPr>
          <w:rFonts w:ascii="Golden Cockerel ITC" w:eastAsia="Times New Roman" w:hAnsi="Golden Cockerel ITC"/>
          <w:color w:val="000000"/>
          <w:sz w:val="36"/>
          <w:szCs w:val="36"/>
          <w:lang w:eastAsia="en-US"/>
        </w:rPr>
        <w:t>like</w:t>
      </w:r>
      <w:proofErr w:type="gramEnd"/>
      <w:r w:rsidRPr="00231C4B">
        <w:rPr>
          <w:rFonts w:ascii="Golden Cockerel ITC" w:eastAsia="Times New Roman" w:hAnsi="Golden Cockerel ITC"/>
          <w:color w:val="000000"/>
          <w:sz w:val="36"/>
          <w:szCs w:val="36"/>
          <w:lang w:eastAsia="en-US"/>
        </w:rPr>
        <w:t xml:space="preserve"> a cedar of Lebanon </w:t>
      </w:r>
      <w:r w:rsidRPr="00231C4B">
        <w:rPr>
          <w:rFonts w:ascii="Golden Cockerel ITC" w:eastAsia="Times New Roman" w:hAnsi="Golden Cockerel ITC"/>
          <w:i/>
          <w:iCs/>
          <w:color w:val="000000"/>
          <w:sz w:val="36"/>
          <w:szCs w:val="36"/>
          <w:lang w:eastAsia="en-US"/>
        </w:rPr>
        <w:t xml:space="preserve">shall he </w:t>
      </w:r>
      <w:r w:rsidRPr="00231C4B">
        <w:rPr>
          <w:rFonts w:ascii="Golden Cockerel ITC" w:eastAsia="Times New Roman" w:hAnsi="Golden Cockerel ITC"/>
          <w:bCs/>
          <w:color w:val="000000"/>
          <w:sz w:val="36"/>
          <w:szCs w:val="36"/>
          <w:lang w:eastAsia="en-US"/>
        </w:rPr>
        <w:t>grow</w:t>
      </w:r>
      <w:r w:rsidRPr="00231C4B">
        <w:rPr>
          <w:rFonts w:ascii="Golden Cockerel ITC" w:eastAsia="Times New Roman" w:hAnsi="Golden Cockerel ITC"/>
          <w:color w:val="000000"/>
          <w:sz w:val="36"/>
          <w:szCs w:val="36"/>
          <w:lang w:eastAsia="en-US"/>
        </w:rPr>
        <w:t>.</w:t>
      </w:r>
    </w:p>
    <w:p w:rsidR="00231C4B" w:rsidRPr="00231C4B" w:rsidRDefault="00231C4B" w:rsidP="00231C4B">
      <w:pPr>
        <w:autoSpaceDE w:val="0"/>
        <w:autoSpaceDN w:val="0"/>
        <w:adjustRightInd w:val="0"/>
        <w:spacing w:line="241" w:lineRule="atLeast"/>
        <w:ind w:left="360"/>
        <w:rPr>
          <w:rFonts w:ascii="Golden Cockerel ITC" w:eastAsia="Times New Roman" w:hAnsi="Golden Cockerel ITC"/>
          <w:color w:val="000000"/>
          <w:sz w:val="36"/>
          <w:szCs w:val="36"/>
          <w:lang w:eastAsia="en-US"/>
        </w:rPr>
      </w:pPr>
      <w:r w:rsidRPr="00231C4B">
        <w:rPr>
          <w:rFonts w:ascii="Golden Cockerel ITC" w:eastAsia="Times New Roman" w:hAnsi="Golden Cockerel ITC"/>
          <w:color w:val="000000"/>
          <w:sz w:val="36"/>
          <w:szCs w:val="36"/>
          <w:lang w:eastAsia="en-US"/>
        </w:rPr>
        <w:t xml:space="preserve"> They that are planted in the house of the </w:t>
      </w:r>
      <w:r w:rsidRPr="00231C4B">
        <w:rPr>
          <w:rFonts w:ascii="Golden Cockerel ITC" w:eastAsia="Times New Roman" w:hAnsi="Golden Cockerel ITC"/>
          <w:bCs/>
          <w:color w:val="000000"/>
          <w:sz w:val="36"/>
          <w:szCs w:val="36"/>
          <w:lang w:eastAsia="en-US"/>
        </w:rPr>
        <w:t>Lord</w:t>
      </w:r>
    </w:p>
    <w:p w:rsidR="00231C4B" w:rsidRPr="00231C4B" w:rsidRDefault="00231C4B" w:rsidP="00231C4B">
      <w:pPr>
        <w:ind w:left="360"/>
        <w:rPr>
          <w:rFonts w:ascii="Golden Cockerel ITC" w:eastAsia="Times New Roman" w:hAnsi="Golden Cockerel ITC"/>
          <w:sz w:val="36"/>
          <w:szCs w:val="36"/>
          <w:lang w:eastAsia="en-US"/>
        </w:rPr>
      </w:pPr>
      <w:r w:rsidRPr="00231C4B">
        <w:rPr>
          <w:rFonts w:ascii="Golden Cockerel ITC" w:eastAsia="Times New Roman" w:hAnsi="Golden Cockerel ITC"/>
          <w:color w:val="000000"/>
          <w:sz w:val="36"/>
          <w:szCs w:val="36"/>
          <w:lang w:eastAsia="en-US"/>
        </w:rPr>
        <w:t xml:space="preserve">  </w:t>
      </w:r>
      <w:proofErr w:type="gramStart"/>
      <w:r w:rsidRPr="00231C4B">
        <w:rPr>
          <w:rFonts w:ascii="Golden Cockerel ITC" w:eastAsia="Times New Roman" w:hAnsi="Golden Cockerel ITC"/>
          <w:color w:val="000000"/>
          <w:sz w:val="36"/>
          <w:szCs w:val="36"/>
          <w:lang w:eastAsia="en-US"/>
        </w:rPr>
        <w:t>shall</w:t>
      </w:r>
      <w:proofErr w:type="gramEnd"/>
      <w:r w:rsidRPr="00231C4B">
        <w:rPr>
          <w:rFonts w:ascii="Golden Cockerel ITC" w:eastAsia="Times New Roman" w:hAnsi="Golden Cockerel ITC"/>
          <w:color w:val="000000"/>
          <w:sz w:val="36"/>
          <w:szCs w:val="36"/>
          <w:lang w:eastAsia="en-US"/>
        </w:rPr>
        <w:t xml:space="preserve"> flourish in the courts of our  </w:t>
      </w:r>
      <w:r w:rsidRPr="00231C4B">
        <w:rPr>
          <w:rFonts w:ascii="Golden Cockerel ITC" w:eastAsia="Times New Roman" w:hAnsi="Golden Cockerel ITC"/>
          <w:bCs/>
          <w:color w:val="000000"/>
          <w:sz w:val="36"/>
          <w:szCs w:val="36"/>
          <w:lang w:eastAsia="en-US"/>
        </w:rPr>
        <w:t>God</w:t>
      </w:r>
      <w:r w:rsidRPr="00231C4B">
        <w:rPr>
          <w:rFonts w:ascii="Golden Cockerel ITC" w:eastAsia="Times New Roman" w:hAnsi="Golden Cockerel ITC"/>
          <w:color w:val="000000"/>
          <w:sz w:val="36"/>
          <w:szCs w:val="36"/>
          <w:lang w:eastAsia="en-US"/>
        </w:rPr>
        <w:t xml:space="preserve">. </w:t>
      </w:r>
    </w:p>
    <w:p w:rsidR="00231C4B" w:rsidRDefault="00231C4B">
      <w:r>
        <w:rPr>
          <w:noProof/>
          <w:lang w:eastAsia="en-US"/>
        </w:rPr>
        <w:lastRenderedPageBreak/>
        <w:drawing>
          <wp:inline distT="0" distB="0" distL="0" distR="0">
            <wp:extent cx="5486400" cy="7486443"/>
            <wp:effectExtent l="0" t="0" r="0" b="635"/>
            <wp:docPr id="2" name="Picture 2" descr="C:\Users\Ralph\Desktop\propers\tones\1 org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lph\Desktop\propers\tones\1 organ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486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31C4B">
      <w:head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F97" w:rsidRDefault="00657F97" w:rsidP="00231C4B">
      <w:r>
        <w:separator/>
      </w:r>
    </w:p>
  </w:endnote>
  <w:endnote w:type="continuationSeparator" w:id="0">
    <w:p w:rsidR="00657F97" w:rsidRDefault="00657F97" w:rsidP="00231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mbo Std"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Golden Cockerel ITC">
    <w:panose1 w:val="02000503060000020003"/>
    <w:charset w:val="00"/>
    <w:family w:val="auto"/>
    <w:pitch w:val="variable"/>
    <w:sig w:usb0="A00000AF" w:usb1="40000048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F97" w:rsidRDefault="00657F97" w:rsidP="00231C4B">
      <w:r>
        <w:separator/>
      </w:r>
    </w:p>
  </w:footnote>
  <w:footnote w:type="continuationSeparator" w:id="0">
    <w:p w:rsidR="00657F97" w:rsidRDefault="00657F97" w:rsidP="00231C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C4B" w:rsidRPr="00231C4B" w:rsidRDefault="00231C4B">
    <w:pPr>
      <w:pStyle w:val="Header"/>
      <w:rPr>
        <w:rStyle w:val="SubtleReference"/>
      </w:rPr>
    </w:pPr>
    <w:r w:rsidRPr="00231C4B">
      <w:rPr>
        <w:rStyle w:val="SubtleReference"/>
      </w:rPr>
      <w:t>Introit. Nativity of St. John the Baptist. Day</w:t>
    </w:r>
    <w:proofErr w:type="gramStart"/>
    <w:r w:rsidRPr="00231C4B">
      <w:rPr>
        <w:rStyle w:val="SubtleReference"/>
      </w:rPr>
      <w:t>,  Kelley</w:t>
    </w:r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C4B"/>
    <w:rsid w:val="00231C4B"/>
    <w:rsid w:val="00531A84"/>
    <w:rsid w:val="00657F97"/>
    <w:rsid w:val="006B4425"/>
    <w:rsid w:val="009E3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1C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C4B"/>
    <w:rPr>
      <w:rFonts w:ascii="Tahoma" w:hAnsi="Tahoma" w:cs="Tahoma"/>
      <w:sz w:val="16"/>
      <w:szCs w:val="16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231C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1C4B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231C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1C4B"/>
    <w:rPr>
      <w:sz w:val="24"/>
      <w:szCs w:val="24"/>
      <w:lang w:eastAsia="zh-CN"/>
    </w:rPr>
  </w:style>
  <w:style w:type="character" w:styleId="SubtleReference">
    <w:name w:val="Subtle Reference"/>
    <w:basedOn w:val="DefaultParagraphFont"/>
    <w:uiPriority w:val="31"/>
    <w:qFormat/>
    <w:rsid w:val="00231C4B"/>
    <w:rPr>
      <w:smallCaps/>
      <w:color w:val="C0504D" w:themeColor="accent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1C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C4B"/>
    <w:rPr>
      <w:rFonts w:ascii="Tahoma" w:hAnsi="Tahoma" w:cs="Tahoma"/>
      <w:sz w:val="16"/>
      <w:szCs w:val="16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231C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1C4B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231C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1C4B"/>
    <w:rPr>
      <w:sz w:val="24"/>
      <w:szCs w:val="24"/>
      <w:lang w:eastAsia="zh-CN"/>
    </w:rPr>
  </w:style>
  <w:style w:type="character" w:styleId="SubtleReference">
    <w:name w:val="Subtle Reference"/>
    <w:basedOn w:val="DefaultParagraphFont"/>
    <w:uiPriority w:val="31"/>
    <w:qFormat/>
    <w:rsid w:val="00231C4B"/>
    <w:rPr>
      <w:smallCaps/>
      <w:color w:val="C0504D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Ralph</dc:creator>
  <cp:lastModifiedBy>Ralph</cp:lastModifiedBy>
  <cp:revision>1</cp:revision>
  <dcterms:created xsi:type="dcterms:W3CDTF">2018-06-07T15:01:00Z</dcterms:created>
  <dcterms:modified xsi:type="dcterms:W3CDTF">2018-06-07T15:07:00Z</dcterms:modified>
</cp:coreProperties>
</file>